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8D4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Неделя ответственного отношения к репродуктивному здоровью и здоровой беременности ВОЗ определяет репродуктивное здоровье как совокупность физического, социального, умственного благополучия людей в области их сексуальных и психологических отношений на различных стадиях жизни, а также правильности функционирования репродуктивной системы.</w:t>
      </w:r>
    </w:p>
    <w:p w14:paraId="48223433" w14:textId="0FA29C3B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Иными словами, репродуктивное здоровье – это:</w:t>
      </w:r>
    </w:p>
    <w:p w14:paraId="6339516E" w14:textId="77777777" w:rsidR="001F4955" w:rsidRPr="001F4955" w:rsidRDefault="001F4955" w:rsidP="001F49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способность жить полноценной сексуальной жизнью;</w:t>
      </w:r>
    </w:p>
    <w:p w14:paraId="28F5DF0D" w14:textId="77777777" w:rsidR="001F4955" w:rsidRPr="001F4955" w:rsidRDefault="001F4955" w:rsidP="001F49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возможность зачатия, рождения детей;</w:t>
      </w:r>
    </w:p>
    <w:p w14:paraId="7B7AB363" w14:textId="77777777" w:rsidR="001F4955" w:rsidRPr="001F4955" w:rsidRDefault="001F4955" w:rsidP="001F49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гарантия безопасной беременности;</w:t>
      </w:r>
    </w:p>
    <w:p w14:paraId="2D40C99D" w14:textId="77777777" w:rsidR="001F4955" w:rsidRPr="001F4955" w:rsidRDefault="001F4955" w:rsidP="001F49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уверенность в появлении на свет полностью здорового малыша;</w:t>
      </w:r>
    </w:p>
    <w:p w14:paraId="29834E33" w14:textId="77777777" w:rsidR="001F4955" w:rsidRPr="001F4955" w:rsidRDefault="001F4955" w:rsidP="001F49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возможность планирования беременности;</w:t>
      </w:r>
    </w:p>
    <w:p w14:paraId="2D5BBCEA" w14:textId="77777777" w:rsidR="001F4955" w:rsidRPr="001F4955" w:rsidRDefault="001F4955" w:rsidP="001F49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защита от СПИДа, венерических болезней.</w:t>
      </w:r>
    </w:p>
    <w:p w14:paraId="336B344D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b/>
          <w:bCs/>
          <w:sz w:val="28"/>
          <w:szCs w:val="28"/>
        </w:rPr>
        <w:t>Репродуктивное здоровье женщин</w:t>
      </w:r>
    </w:p>
    <w:p w14:paraId="32C238E7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Женское репродуктивное здоровье зависит от комплекса различных факторов. Большое влияние на него оказывает образ жизни девушки. Вредные привычки зачастую становятся причинами выкидышей, появления на свет слабых, больных детей. Венерические заболевания и аборты провоцируют развитие у женщины бесплодия. Вышеперечисленные причины привели к тому, что в России сегодня порядка 15% семейных пар бесплодны. Чтобы улучшить репродуктивную функцию граждан, необходимо развивать сексуальную информированность молодежи, побуждать ее к более целомудренному поведению.</w:t>
      </w:r>
    </w:p>
    <w:p w14:paraId="600DC1F8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Хорошее репродуктивное здоровье выражается, прежде всего, в естественном зачатии, правильно протекающей беременности и последующем рождении здорового ребенка. Успешно перенести беременность и последующие роды способна только здоровая женщина. Перенесенные женщиной воспалительные процессы обычно не проходят без последствий. Они вызывают изменения маточных труб, поверхность которых покрывается рубцами и шрамами. У женщины, которая перенесла воспаления яичников и придатков, велик шанс внематочной беременности. Поэтому чрезвычайно важно, чтобы девочка с самого раннего возраста заботилась о собственном здоровье, берегла свой организм.</w:t>
      </w:r>
    </w:p>
    <w:p w14:paraId="0AD72EF3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b/>
          <w:bCs/>
          <w:sz w:val="28"/>
          <w:szCs w:val="28"/>
        </w:rPr>
        <w:t>Репродуктивное здоровье мужчин</w:t>
      </w:r>
    </w:p>
    <w:p w14:paraId="7C30CA4F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 xml:space="preserve">Мужское репродуктивное здоровье зависит от двух главных факторов – потенции и сперматогенеза (образования половых клеток). Оказать негативное влияние на мужскую репродуктивную функцию способны разные </w:t>
      </w:r>
      <w:r w:rsidRPr="001F4955">
        <w:rPr>
          <w:rFonts w:ascii="Times New Roman" w:hAnsi="Times New Roman" w:cs="Times New Roman"/>
          <w:sz w:val="28"/>
          <w:szCs w:val="28"/>
        </w:rPr>
        <w:lastRenderedPageBreak/>
        <w:t>причины и факторы. Эти причины условно подразделяют на две разновидности: внутренние и внешние.</w:t>
      </w:r>
    </w:p>
    <w:p w14:paraId="76CE3514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Внутренние причины ухудшения репродуктивной функции мужчины – это определенные острые и хронические заболевания. Это инфекции половой сферы (сифилис, трихомониаз, гонорея), а также общие инфекционные заболевания (ветрянка, паротит и т.д.). Ухудшить мужскую репродуктивную функцию способны также заболевания органов мочевыделения и кровоснабжения, нервной системы, болезни печени и эндокринных органов. Негативное воздействие оказывает также снижение иммунитета, истощение организма и некоторые хромосомные патологии.</w:t>
      </w:r>
    </w:p>
    <w:p w14:paraId="5FD72E2F" w14:textId="03A76F38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К числу внешних причин, ухудшающих репродуктивное здоровье современных мужчин, относятся:</w:t>
      </w:r>
    </w:p>
    <w:p w14:paraId="5D13ACE5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хронические стрессы;</w:t>
      </w:r>
    </w:p>
    <w:p w14:paraId="56DCB5A4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усталость и недосыпание;</w:t>
      </w:r>
    </w:p>
    <w:p w14:paraId="6C31365B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неврозы и депрессивные состояния;</w:t>
      </w:r>
    </w:p>
    <w:p w14:paraId="36FF42D6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вредные привычки;</w:t>
      </w:r>
    </w:p>
    <w:p w14:paraId="79B3D64B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травмы;</w:t>
      </w:r>
    </w:p>
    <w:p w14:paraId="0330F130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малоподвижный образ жизни;</w:t>
      </w:r>
    </w:p>
    <w:p w14:paraId="07A16E52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несбалансированное питание;</w:t>
      </w:r>
    </w:p>
    <w:p w14:paraId="5711F5E3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ношение узкой одежды;</w:t>
      </w:r>
    </w:p>
    <w:p w14:paraId="6712FBD7" w14:textId="77777777" w:rsidR="001F4955" w:rsidRPr="001F4955" w:rsidRDefault="001F4955" w:rsidP="001F495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облучение.</w:t>
      </w:r>
    </w:p>
    <w:p w14:paraId="5E5457B9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b/>
          <w:bCs/>
          <w:sz w:val="28"/>
          <w:szCs w:val="28"/>
        </w:rPr>
        <w:t>Что должны делать мужчины для сохранения своего репродуктивного здоровья?</w:t>
      </w:r>
    </w:p>
    <w:p w14:paraId="64B62E45" w14:textId="77777777" w:rsidR="001F4955" w:rsidRPr="001F4955" w:rsidRDefault="001F4955" w:rsidP="001F495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Правильно питаться. Необходимо есть натуральной, богатую белком пищу. Важно, чтобы состав пищи был разнообразным – в продуктах должны присутствовать все необходимые для организма витамины и минералы.</w:t>
      </w:r>
    </w:p>
    <w:p w14:paraId="3C19F3A5" w14:textId="77777777" w:rsidR="001F4955" w:rsidRPr="001F4955" w:rsidRDefault="001F4955" w:rsidP="001F495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Чрезвычайно важна физическая активность, регулярные занятия спортом. Однако учтите, что наращивать нагрузку и темп следует постепенно.</w:t>
      </w:r>
    </w:p>
    <w:p w14:paraId="4AA4CDF8" w14:textId="77777777" w:rsidR="001F4955" w:rsidRPr="001F4955" w:rsidRDefault="001F4955" w:rsidP="001F495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Необходимо отказаться от вредных привычек, наносящих немалый вред организму.</w:t>
      </w:r>
    </w:p>
    <w:p w14:paraId="2F7E7272" w14:textId="77777777" w:rsidR="001F4955" w:rsidRPr="001F4955" w:rsidRDefault="001F4955" w:rsidP="001F495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Нельзя заниматься самолечением. Все лекарства следует принимать только по назначению врача.</w:t>
      </w:r>
    </w:p>
    <w:p w14:paraId="20F9409B" w14:textId="77777777" w:rsidR="001F4955" w:rsidRPr="001F4955" w:rsidRDefault="001F4955" w:rsidP="001F495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lastRenderedPageBreak/>
        <w:t>Половая жизнь должна быть регулярной. Однако чересчур частые половые контакты тоже вредны, так как в этом случае количество сперматозоидов уменьшается.</w:t>
      </w:r>
    </w:p>
    <w:p w14:paraId="15302ED6" w14:textId="77777777" w:rsidR="001F4955" w:rsidRPr="001F4955" w:rsidRDefault="001F4955" w:rsidP="001F495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При возникновении любых проблем, связанных с нарушением мужской репродуктивной функции, следует обращаться к урологу-андрологу.</w:t>
      </w:r>
    </w:p>
    <w:p w14:paraId="748187E1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b/>
          <w:bCs/>
          <w:sz w:val="28"/>
          <w:szCs w:val="28"/>
        </w:rPr>
        <w:t>Правильное течение беременности</w:t>
      </w:r>
    </w:p>
    <w:p w14:paraId="2846AF29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Внутриутробное развитие малыша состоит из двух этапов:</w:t>
      </w:r>
    </w:p>
    <w:p w14:paraId="3ABA8B71" w14:textId="77777777" w:rsidR="001F4955" w:rsidRPr="001F4955" w:rsidRDefault="001F4955" w:rsidP="001F495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эмбриональный (до двенадцати недель), когда у зародыша закладываются все системы и органы;</w:t>
      </w:r>
    </w:p>
    <w:p w14:paraId="218435D6" w14:textId="77777777" w:rsidR="001F4955" w:rsidRPr="001F4955" w:rsidRDefault="001F4955" w:rsidP="001F495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фетальный период (от двенадцати до сорока недель), в течение которого окончательно формируются все органы плода.</w:t>
      </w:r>
    </w:p>
    <w:p w14:paraId="681206AA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Использование современного, высокоточного оборудования позволяет врачам точно определять рост и вес плода, а также выявлять состояние его органов и правильность развития на любом этапе беременности. Проводят эти обследования для того, чтобы выявить пороки развития плода. В развитых государствах при определении дефектов развития во время ультразвукового обследования плода чаще всего проводят их внутриутробное устранение при помощи хирургических операций. Иногда дефекты исправляются сразу после рождения малыша.</w:t>
      </w:r>
    </w:p>
    <w:p w14:paraId="1696A33E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Здоровье плода зависит от целого комплекса факторов. Патологию его развития может вызвать нехватка железа и йода, а также витамина В12. При нехватке этих элементов врач назначает женщине их прием в таблетках или капсулах.</w:t>
      </w:r>
    </w:p>
    <w:p w14:paraId="2C014230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Для улучшения репродуктивного здоровья граждан России были созданы специальные центры репродукции семьи.</w:t>
      </w:r>
    </w:p>
    <w:p w14:paraId="75E700CF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</w:p>
    <w:p w14:paraId="4754FBE9" w14:textId="43B79BF6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Основные задачи, выполняемые этими центрами:</w:t>
      </w:r>
    </w:p>
    <w:p w14:paraId="2250F6A2" w14:textId="77777777" w:rsidR="001F4955" w:rsidRPr="001F4955" w:rsidRDefault="001F4955" w:rsidP="001F495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лечение бесплодия посредством современных технологий;</w:t>
      </w:r>
    </w:p>
    <w:p w14:paraId="1712684A" w14:textId="77777777" w:rsidR="001F4955" w:rsidRPr="001F4955" w:rsidRDefault="001F4955" w:rsidP="001F495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терапия репродуктивной системы при помощи инновационных достижений прогресса (эндоскопических операций и пр.);</w:t>
      </w:r>
    </w:p>
    <w:p w14:paraId="3837A4A4" w14:textId="77777777" w:rsidR="001F4955" w:rsidRPr="001F4955" w:rsidRDefault="001F4955" w:rsidP="001F495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проведение дородовой диагностики дефектов развития плода.</w:t>
      </w:r>
    </w:p>
    <w:p w14:paraId="49B4058A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b/>
          <w:bCs/>
          <w:sz w:val="28"/>
          <w:szCs w:val="28"/>
        </w:rPr>
        <w:t>Решение проблем бесплодия</w:t>
      </w:r>
    </w:p>
    <w:p w14:paraId="1A45506F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 xml:space="preserve">Если супруги живут вместе более одного года и ведут регулярную половую жизнь, не применяя при этом каких-либо средств контрацепции, но беременность у жены не наступает, ей ставят диагноз «бесплодие». </w:t>
      </w:r>
      <w:r w:rsidRPr="001F4955">
        <w:rPr>
          <w:rFonts w:ascii="Times New Roman" w:hAnsi="Times New Roman" w:cs="Times New Roman"/>
          <w:sz w:val="28"/>
          <w:szCs w:val="28"/>
        </w:rPr>
        <w:lastRenderedPageBreak/>
        <w:t>Инновационные методы терапии позволяют подавляющему большинству таких пар решать данную проблему и рожать здоровых детей.</w:t>
      </w:r>
    </w:p>
    <w:p w14:paraId="702B68DF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Лечение бесплодия осуществляется специалистами-</w:t>
      </w:r>
      <w:proofErr w:type="spellStart"/>
      <w:r w:rsidRPr="001F4955">
        <w:rPr>
          <w:rFonts w:ascii="Times New Roman" w:hAnsi="Times New Roman" w:cs="Times New Roman"/>
          <w:sz w:val="28"/>
          <w:szCs w:val="28"/>
        </w:rPr>
        <w:t>репродуктологами</w:t>
      </w:r>
      <w:proofErr w:type="spellEnd"/>
      <w:r w:rsidRPr="001F4955">
        <w:rPr>
          <w:rFonts w:ascii="Times New Roman" w:hAnsi="Times New Roman" w:cs="Times New Roman"/>
          <w:sz w:val="28"/>
          <w:szCs w:val="28"/>
        </w:rPr>
        <w:t>. Терапия проводится на основе современных методов вспомогательных репродуктивных технологий – искусственного оплодотворения, а именно ЭКО, ИКСИ, донорских программ, а также программ суррогатного материнства.</w:t>
      </w:r>
    </w:p>
    <w:p w14:paraId="4C6315D7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 xml:space="preserve">Метод ЭКО («оплодотворение в пробирке») является результатом исследовательской работы двух британских ученых – гинеколога </w:t>
      </w:r>
      <w:proofErr w:type="spellStart"/>
      <w:r w:rsidRPr="001F4955">
        <w:rPr>
          <w:rFonts w:ascii="Times New Roman" w:hAnsi="Times New Roman" w:cs="Times New Roman"/>
          <w:sz w:val="28"/>
          <w:szCs w:val="28"/>
        </w:rPr>
        <w:t>Стептоу</w:t>
      </w:r>
      <w:proofErr w:type="spellEnd"/>
      <w:r w:rsidRPr="001F4955">
        <w:rPr>
          <w:rFonts w:ascii="Times New Roman" w:hAnsi="Times New Roman" w:cs="Times New Roman"/>
          <w:sz w:val="28"/>
          <w:szCs w:val="28"/>
        </w:rPr>
        <w:t xml:space="preserve"> и эмбриолога Эдвардса. Благодаря их совместному научно-исследовательскому труду в больнице Кембриджского университета в 1978 г. появился на свет первый «малыш из пробирки». Этим ребенком стала юная британка Луиза Браун.</w:t>
      </w:r>
    </w:p>
    <w:p w14:paraId="1049C96D" w14:textId="77777777" w:rsid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  <w:r w:rsidRPr="001F4955">
        <w:rPr>
          <w:rFonts w:ascii="Times New Roman" w:hAnsi="Times New Roman" w:cs="Times New Roman"/>
          <w:sz w:val="28"/>
          <w:szCs w:val="28"/>
        </w:rPr>
        <w:t>Ни один из перечисленных выше методов борьбы с бесплодием не является совершенным, поэтому чрезвычайно важно беречь собственное репродуктивное здоровье, придерживаться правильного, здорового образа жизни, систематически обследоваться у специалистов, сохранять свое целомудрие до брака.</w:t>
      </w:r>
    </w:p>
    <w:p w14:paraId="18F170A2" w14:textId="77777777" w:rsid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</w:p>
    <w:p w14:paraId="03583628" w14:textId="77777777" w:rsidR="001F4955" w:rsidRPr="009411FB" w:rsidRDefault="001F4955" w:rsidP="001F495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01E18"/>
          <w:kern w:val="0"/>
          <w:sz w:val="28"/>
          <w:szCs w:val="28"/>
          <w:lang w:eastAsia="ru-RU"/>
          <w14:ligatures w14:val="none"/>
        </w:rPr>
      </w:pPr>
      <w:r w:rsidRPr="009411FB">
        <w:rPr>
          <w:rFonts w:eastAsia="Times New Roman" w:cstheme="minorHAnsi"/>
          <w:color w:val="201E18"/>
          <w:kern w:val="0"/>
          <w:sz w:val="28"/>
          <w:szCs w:val="28"/>
          <w:lang w:eastAsia="ru-RU"/>
          <w14:ligatures w14:val="none"/>
        </w:rPr>
        <w:t xml:space="preserve">Отделение медицинской профилактики поликлинического отделения                                                     </w:t>
      </w:r>
    </w:p>
    <w:p w14:paraId="6A225BB2" w14:textId="77777777" w:rsidR="001F4955" w:rsidRPr="009411FB" w:rsidRDefault="001F4955" w:rsidP="001F495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01E18"/>
          <w:kern w:val="0"/>
          <w:sz w:val="28"/>
          <w:szCs w:val="28"/>
          <w:lang w:eastAsia="ru-RU"/>
          <w14:ligatures w14:val="none"/>
        </w:rPr>
      </w:pPr>
      <w:r w:rsidRPr="009411FB">
        <w:rPr>
          <w:rFonts w:eastAsia="Times New Roman" w:cstheme="minorHAnsi"/>
          <w:color w:val="201E18"/>
          <w:kern w:val="0"/>
          <w:sz w:val="28"/>
          <w:szCs w:val="28"/>
          <w:lang w:eastAsia="ru-RU"/>
          <w14:ligatures w14:val="none"/>
        </w:rPr>
        <w:t>ГБУЗ «ЦРБ Апшеронского района» МЗ КК</w:t>
      </w:r>
    </w:p>
    <w:p w14:paraId="596C6F9E" w14:textId="77777777" w:rsidR="001F4955" w:rsidRPr="001F4955" w:rsidRDefault="001F4955" w:rsidP="001F4955">
      <w:pPr>
        <w:rPr>
          <w:rFonts w:ascii="Times New Roman" w:hAnsi="Times New Roman" w:cs="Times New Roman"/>
          <w:sz w:val="28"/>
          <w:szCs w:val="28"/>
        </w:rPr>
      </w:pPr>
    </w:p>
    <w:p w14:paraId="67BD1951" w14:textId="77777777" w:rsidR="00D778B4" w:rsidRDefault="00D778B4"/>
    <w:sectPr w:rsidR="00D7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AD6"/>
    <w:multiLevelType w:val="multilevel"/>
    <w:tmpl w:val="545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80414"/>
    <w:multiLevelType w:val="multilevel"/>
    <w:tmpl w:val="582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D4FE0"/>
    <w:multiLevelType w:val="multilevel"/>
    <w:tmpl w:val="2080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F0A08"/>
    <w:multiLevelType w:val="multilevel"/>
    <w:tmpl w:val="F29A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D0C34"/>
    <w:multiLevelType w:val="multilevel"/>
    <w:tmpl w:val="988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349914">
    <w:abstractNumId w:val="3"/>
  </w:num>
  <w:num w:numId="2" w16cid:durableId="628704692">
    <w:abstractNumId w:val="4"/>
  </w:num>
  <w:num w:numId="3" w16cid:durableId="639114762">
    <w:abstractNumId w:val="2"/>
  </w:num>
  <w:num w:numId="4" w16cid:durableId="895358745">
    <w:abstractNumId w:val="0"/>
  </w:num>
  <w:num w:numId="5" w16cid:durableId="65302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E1"/>
    <w:rsid w:val="001F4955"/>
    <w:rsid w:val="007526E1"/>
    <w:rsid w:val="008060E1"/>
    <w:rsid w:val="00D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C46"/>
  <w15:chartTrackingRefBased/>
  <w15:docId w15:val="{A05A9F24-B5F4-4C6F-B832-A1D6630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Ефрюшин</dc:creator>
  <cp:keywords/>
  <dc:description/>
  <cp:lastModifiedBy>Илья Ефрюшин</cp:lastModifiedBy>
  <cp:revision>2</cp:revision>
  <dcterms:created xsi:type="dcterms:W3CDTF">2024-01-22T05:21:00Z</dcterms:created>
  <dcterms:modified xsi:type="dcterms:W3CDTF">2024-01-22T05:22:00Z</dcterms:modified>
</cp:coreProperties>
</file>